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E5A">
        <w:rPr>
          <w:rFonts w:ascii="Times New Roman" w:hAnsi="Times New Roman" w:cs="Times New Roman"/>
          <w:b/>
          <w:bCs/>
          <w:sz w:val="24"/>
          <w:szCs w:val="24"/>
        </w:rPr>
        <w:t>АДМИНИСТРАЦИЯ СВЕТЛОВСКОГО СЕЛЬСКОГО ПОСЕЛЕНИЯ</w:t>
      </w:r>
      <w:r w:rsidRPr="00CB2E5A">
        <w:rPr>
          <w:rFonts w:ascii="Times New Roman" w:hAnsi="Times New Roman" w:cs="Times New Roman"/>
          <w:b/>
          <w:bCs/>
          <w:sz w:val="24"/>
          <w:szCs w:val="24"/>
        </w:rPr>
        <w:br/>
        <w:t>КОТЕЛЬНИЧСКОГО РАЙОНА КИРОВСКОЙ  ОБЛАСТИ</w:t>
      </w:r>
    </w:p>
    <w:p w:rsidR="004534F2" w:rsidRPr="00CB2E5A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E5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534F2" w:rsidRPr="00CB2E5A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CB2E5A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CB2E5A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2E5A">
        <w:rPr>
          <w:rFonts w:ascii="Times New Roman" w:hAnsi="Times New Roman" w:cs="Times New Roman"/>
          <w:sz w:val="24"/>
          <w:szCs w:val="24"/>
        </w:rPr>
        <w:t xml:space="preserve">27.12.2018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B2E5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E5A">
        <w:rPr>
          <w:rFonts w:ascii="Times New Roman" w:hAnsi="Times New Roman" w:cs="Times New Roman"/>
          <w:sz w:val="24"/>
          <w:szCs w:val="24"/>
        </w:rPr>
        <w:t>66</w:t>
      </w:r>
    </w:p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B2E5A">
        <w:rPr>
          <w:rFonts w:ascii="Times New Roman" w:hAnsi="Times New Roman" w:cs="Times New Roman"/>
          <w:b/>
          <w:bCs/>
          <w:sz w:val="24"/>
          <w:szCs w:val="24"/>
        </w:rPr>
        <w:t>.СВЕТЛЫЙ</w:t>
      </w:r>
    </w:p>
    <w:p w:rsidR="004534F2" w:rsidRPr="00CB2E5A" w:rsidRDefault="004534F2" w:rsidP="002117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B2E5A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E5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(Порядка)</w:t>
      </w:r>
    </w:p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E5A">
        <w:rPr>
          <w:rFonts w:ascii="Times New Roman" w:hAnsi="Times New Roman" w:cs="Times New Roman"/>
          <w:b/>
          <w:bCs/>
          <w:sz w:val="28"/>
          <w:szCs w:val="28"/>
        </w:rPr>
        <w:t>согласования органами местного самоуправления работ, выполняемых в ходе капитального ремонта общего имущества</w:t>
      </w:r>
    </w:p>
    <w:p w:rsidR="004534F2" w:rsidRPr="00CB2E5A" w:rsidRDefault="004534F2" w:rsidP="00CB2E5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E5A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F23E0">
        <w:rPr>
          <w:rFonts w:ascii="Times New Roman" w:hAnsi="Times New Roman" w:cs="Times New Roman"/>
          <w:sz w:val="28"/>
          <w:szCs w:val="28"/>
        </w:rPr>
        <w:t> </w:t>
      </w: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энергетики и жилищно-коммунального хозяйства Кировской области от 26.06.2018 № 31 «О проведении органами местного самоуправления согласования работ, выполняемых в ходе капитального ремонта общего имущества многоквартирных домов Кировской области, в целях обеспечения исполнения на территории муниципального образования Светловского сельского поселения положений статьи 190 Жилищного кодекса Российской Федерации и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 21.03.2014 № 254-210,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некоммерческой организации «Фонд капитального ремонта многоквартирных домов в Кировской области (далее – региональный  оператор), администрация Светловского сельского поселения 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E0">
        <w:rPr>
          <w:rFonts w:ascii="Times New Roman" w:hAnsi="Times New Roman" w:cs="Times New Roman"/>
          <w:sz w:val="24"/>
          <w:szCs w:val="24"/>
        </w:rPr>
        <w:t xml:space="preserve">1. Утвердить Порядок согласования актов приемки оказанных услуг и (или)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23E0">
        <w:rPr>
          <w:rFonts w:ascii="Times New Roman" w:hAnsi="Times New Roman" w:cs="Times New Roman"/>
          <w:sz w:val="24"/>
          <w:szCs w:val="24"/>
        </w:rPr>
        <w:t xml:space="preserve">выполненных работ по капитальному ремонту общего имущества в многоквартирном доме, расположенном на территории Светловского сельского поселения, собственники помещений в котором формируют фонд капитального ремонта на счете регионального </w:t>
      </w:r>
    </w:p>
    <w:p w:rsidR="004534F2" w:rsidRPr="004F23E0" w:rsidRDefault="004534F2" w:rsidP="004F23E0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4F23E0">
        <w:rPr>
          <w:sz w:val="24"/>
          <w:szCs w:val="24"/>
        </w:rPr>
        <w:t xml:space="preserve"> 2.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4" w:history="1">
        <w:r w:rsidRPr="004F23E0">
          <w:rPr>
            <w:sz w:val="24"/>
            <w:szCs w:val="24"/>
          </w:rPr>
          <w:t>http://www.kotelnich-msu.ru</w:t>
        </w:r>
      </w:hyperlink>
      <w:r w:rsidRPr="004F23E0">
        <w:rPr>
          <w:sz w:val="24"/>
          <w:szCs w:val="24"/>
        </w:rPr>
        <w:t>.</w:t>
      </w:r>
    </w:p>
    <w:p w:rsidR="004534F2" w:rsidRPr="004F23E0" w:rsidRDefault="004534F2" w:rsidP="004F23E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 момента его официального опубликования.</w:t>
      </w:r>
    </w:p>
    <w:p w:rsidR="004534F2" w:rsidRPr="004F23E0" w:rsidRDefault="004534F2" w:rsidP="004F23E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4. Контроль за исполнением настоящего постановления оставляю за собой.</w:t>
      </w:r>
    </w:p>
    <w:p w:rsidR="004534F2" w:rsidRPr="004F23E0" w:rsidRDefault="004534F2" w:rsidP="004F23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Светловского с/поселения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23E0">
        <w:rPr>
          <w:rFonts w:ascii="Times New Roman" w:hAnsi="Times New Roman" w:cs="Times New Roman"/>
          <w:sz w:val="24"/>
          <w:szCs w:val="24"/>
        </w:rPr>
        <w:t xml:space="preserve">  Л.В.Вычугжанина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Светловского с/поселения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F23E0">
        <w:rPr>
          <w:rFonts w:ascii="Times New Roman" w:hAnsi="Times New Roman" w:cs="Times New Roman"/>
          <w:sz w:val="24"/>
          <w:szCs w:val="24"/>
        </w:rPr>
        <w:t xml:space="preserve">  Г.В.Кирейкова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к постановлению</w:t>
      </w: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F23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Светловского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F23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23E0">
        <w:rPr>
          <w:rFonts w:ascii="Times New Roman" w:hAnsi="Times New Roman" w:cs="Times New Roman"/>
          <w:sz w:val="24"/>
          <w:szCs w:val="24"/>
        </w:rPr>
        <w:t>т 27.12.2018 № 66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согласования актов приемки оказанных услуг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и (или) выполненных работ по капитальному ремонту общего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многоквартирном доме, расположенном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на территории Светловского сельского поселения,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собственники помещений в котором формируют фонд</w:t>
      </w:r>
    </w:p>
    <w:p w:rsidR="004534F2" w:rsidRPr="004F23E0" w:rsidRDefault="004534F2" w:rsidP="004F23E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E0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на счете регионального оператора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          1.1. 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Светловского сельского поселения, собственники помещений в котором формируют фонд капитального ремонта на счете регионального оператора (далее – Порядок), разработан в соответствии со статьей 190 Жилищного кодекса Российской Федерации и областной программой 2Капитальный ремонт общего имущества многоквартирных домов в Кировской области», утвержденной постановлением Правительства Кировской области от 21.03.2014 № 254/210.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1.2. 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– МКД), расположенных на территории Светловского сельского поселения, собственники помещений в которых формируют фонд капитального ремонта на счете некоммерческой организации «Фонд капитального ремонта общего  имущества многоквартирных домов в Кировской области» (далее – региональный оператор).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1.3. 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 на территории Светловского сельского поселения,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муниципального образования или лицом, его замещающим (далее – уполномоченное лицо подписания акта о приемке выполненных работ и (или) оказанных услуг с указанием должности, фамилии, имени, отчества (последнее – при наличии) уполномоченного лица, даты подписания и заверения подписи уполномоченного лица печатью.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 Порядок согласования актов о приемке выполненных работ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   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2.1. В целях согласования актов приемки оказанных услуг и (или) выполненных работ по капитальному ремонту общего имущества в МКД представитель подрядной организации представляет в адрес уполномоченного лица акт(ы) о приемке выполненных работ в количестве: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трех экземпляров при приемке работ по проектированию капитального ремонта общего имущества в МКД;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пяти экземпляров при приемке работ по капитальному ремонту общего имущества в МКД.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 организацией, осуществляющей управление МКД (при наличии).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Акты о приемке выполненных работ по капитальному ремонту общего имущества в МКД, представляемые уполномоченному лицу, должны быть подписаны подрядной организацией; организацией, осуществлявшей проектирование выполненных работ по капитальному ремонту общего имущества в МКД; организацией, осуществлявшей строительный контроль  при выполнении работ по капитальному ремонту общего имущества в МКД; уполномоченным представителем собственников помещений в МКД, организацией осуществляющей управление МКД (при наличии).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  Подряда.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В случае несоответствия представленных актов о приемке выполненных работ требованиями пункта 2.1 Порядка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2.3. Согласие акта(ов) о приемке выполненных работ осуществляется уполномоченным лицом в течении 5 (пяти) рабочих дней с даты приемки указанных актов, указанной в расписке.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2.4. Для принятия решения о согласовании либо об отказе в согласовании акта о приемке выполненных работ уполномоченное лицо вправе ознакомится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2.5. Основаниями для отказа в согласовании акта о приемке выполненных работ являются: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2.5.1. Несоответствие объемов, указанных в акте приемке выполненных работ, фактически выполненными объемами работ;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2.5.2. Несоответствие качества выполненных работ  установленным требованиям.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2.6. В случае отказа в согласовании акта о приемке выполненных работ уполномоченное лицо в течении 5 рабочих дней возвращает подрядной организации акт(ы) о приемке выполненных работ с указанием на актах причин отказа в согласовании.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2.7. В случае устранения замечаний, сделанных уполномоченным лицом, подрядная организация вправе повторно направить документы на согласование в соответствии с настоящим Порядком.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23E0">
        <w:rPr>
          <w:rFonts w:ascii="Times New Roman" w:hAnsi="Times New Roman" w:cs="Times New Roman"/>
          <w:sz w:val="24"/>
          <w:szCs w:val="24"/>
        </w:rPr>
        <w:t> </w:t>
      </w: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Pr="004F23E0" w:rsidRDefault="004534F2" w:rsidP="002117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4F2" w:rsidRDefault="004534F2" w:rsidP="004F23E0">
      <w:pPr>
        <w:pStyle w:val="PlainText"/>
      </w:pPr>
      <w:r>
        <w:t xml:space="preserve">                                                                                     </w:t>
      </w:r>
    </w:p>
    <w:p w:rsidR="004534F2" w:rsidRPr="002117C5" w:rsidRDefault="004534F2" w:rsidP="004F23E0">
      <w:pPr>
        <w:pStyle w:val="PlainText"/>
      </w:pPr>
    </w:p>
    <w:p w:rsidR="004534F2" w:rsidRDefault="004534F2" w:rsidP="002117C5">
      <w:pPr>
        <w:pStyle w:val="PlainText"/>
      </w:pPr>
      <w:r w:rsidRPr="002117C5">
        <w:t> </w:t>
      </w:r>
      <w:r>
        <w:t xml:space="preserve">                                                       </w:t>
      </w:r>
      <w:r w:rsidRPr="002117C5">
        <w:t>Приложение</w:t>
      </w:r>
      <w:r>
        <w:t xml:space="preserve"> к подряду</w:t>
      </w:r>
    </w:p>
    <w:p w:rsidR="004534F2" w:rsidRDefault="004534F2" w:rsidP="002117C5">
      <w:pPr>
        <w:pStyle w:val="PlainText"/>
      </w:pPr>
    </w:p>
    <w:p w:rsidR="004534F2" w:rsidRPr="002117C5" w:rsidRDefault="004534F2" w:rsidP="002117C5">
      <w:pPr>
        <w:pStyle w:val="PlainText"/>
      </w:pPr>
    </w:p>
    <w:p w:rsidR="004534F2" w:rsidRPr="002117C5" w:rsidRDefault="004534F2" w:rsidP="002117C5">
      <w:pPr>
        <w:pStyle w:val="PlainText"/>
      </w:pPr>
      <w:r w:rsidRPr="002117C5">
        <w:t>Расписка в приеме документов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Кому:_________________________________________________________________</w:t>
      </w:r>
    </w:p>
    <w:p w:rsidR="004534F2" w:rsidRPr="002117C5" w:rsidRDefault="004534F2" w:rsidP="002117C5">
      <w:pPr>
        <w:pStyle w:val="PlainText"/>
      </w:pPr>
      <w:r w:rsidRPr="002117C5">
        <w:t>(указывается наименование подрядной организации)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Я__________________________________________________    «»_______20г.</w:t>
      </w:r>
    </w:p>
    <w:p w:rsidR="004534F2" w:rsidRPr="002117C5" w:rsidRDefault="004534F2" w:rsidP="002117C5">
      <w:pPr>
        <w:pStyle w:val="PlainText"/>
      </w:pPr>
      <w:r w:rsidRPr="002117C5">
        <w:t>(Ф.И.О. (последнее — при наличии), должность уполномоченного лица)                (дата)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Принял (не принял) от __________________________________________________</w:t>
      </w:r>
    </w:p>
    <w:p w:rsidR="004534F2" w:rsidRPr="002117C5" w:rsidRDefault="004534F2" w:rsidP="002117C5">
      <w:pPr>
        <w:pStyle w:val="PlainText"/>
      </w:pPr>
      <w:r w:rsidRPr="002117C5">
        <w:t>(нужное — подчеркнуть)                 (указывается наименование подрядной организации)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акт(ы)  по    приемке      выполненных      работ    по     капитальному        ремонту</w:t>
      </w:r>
    </w:p>
    <w:p w:rsidR="004534F2" w:rsidRPr="002117C5" w:rsidRDefault="004534F2" w:rsidP="002117C5">
      <w:pPr>
        <w:pStyle w:val="PlainText"/>
      </w:pPr>
    </w:p>
    <w:p w:rsidR="004534F2" w:rsidRPr="002117C5" w:rsidRDefault="004534F2" w:rsidP="002117C5">
      <w:pPr>
        <w:pStyle w:val="PlainText"/>
      </w:pPr>
      <w:r w:rsidRPr="002117C5">
        <w:t>(указывается вид работ по капитальному ремонту)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в многоквартирном доме, расположенном по адресу ______________________________________________________________________</w:t>
      </w:r>
    </w:p>
    <w:p w:rsidR="004534F2" w:rsidRPr="002117C5" w:rsidRDefault="004534F2" w:rsidP="002117C5">
      <w:pPr>
        <w:pStyle w:val="PlainText"/>
      </w:pPr>
      <w:r w:rsidRPr="002117C5">
        <w:t>(указывается адрес многоквартирного дома)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_____________________________________________________________________.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Основанием для отказа в приеме документов является___________________________________________________________________________________________________________________________________________________________________________________________________________</w:t>
      </w:r>
    </w:p>
    <w:p w:rsidR="004534F2" w:rsidRPr="002117C5" w:rsidRDefault="004534F2" w:rsidP="002117C5">
      <w:pPr>
        <w:pStyle w:val="PlainText"/>
      </w:pPr>
      <w:r w:rsidRPr="002117C5">
        <w:t>(указывается причина отказа в соответствии с Порядком, заполняется только при отказе в приеме)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__________________________________________                   _______________________</w:t>
      </w:r>
    </w:p>
    <w:p w:rsidR="004534F2" w:rsidRPr="002117C5" w:rsidRDefault="004534F2" w:rsidP="002117C5">
      <w:pPr>
        <w:pStyle w:val="PlainText"/>
      </w:pPr>
      <w:r w:rsidRPr="002117C5">
        <w:t>(Ф.И.О., должность)                                                                                    (подпись)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М.П.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Pr="002117C5" w:rsidRDefault="004534F2" w:rsidP="002117C5">
      <w:pPr>
        <w:pStyle w:val="PlainText"/>
      </w:pPr>
      <w:r w:rsidRPr="002117C5">
        <w:t> </w:t>
      </w:r>
    </w:p>
    <w:p w:rsidR="004534F2" w:rsidRDefault="004534F2" w:rsidP="002117C5">
      <w:pPr>
        <w:pStyle w:val="PlainText"/>
      </w:pPr>
    </w:p>
    <w:sectPr w:rsidR="004534F2" w:rsidSect="002117C5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C5"/>
    <w:rsid w:val="00050664"/>
    <w:rsid w:val="002117C5"/>
    <w:rsid w:val="004534F2"/>
    <w:rsid w:val="004F23E0"/>
    <w:rsid w:val="005468A2"/>
    <w:rsid w:val="006A1E46"/>
    <w:rsid w:val="007A0512"/>
    <w:rsid w:val="008023B6"/>
    <w:rsid w:val="00CB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117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B2E5A"/>
    <w:rPr>
      <w:rFonts w:ascii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B2E5A"/>
    <w:rPr>
      <w:rFonts w:ascii="Arial" w:hAnsi="Arial" w:cs="Arial"/>
      <w:lang w:val="ru-RU" w:eastAsia="zh-CN"/>
    </w:rPr>
  </w:style>
  <w:style w:type="paragraph" w:customStyle="1" w:styleId="5">
    <w:name w:val="Основной текст5"/>
    <w:uiPriority w:val="99"/>
    <w:rsid w:val="00CB2E5A"/>
    <w:pPr>
      <w:shd w:val="solid" w:color="FFFFFF" w:fill="auto"/>
      <w:spacing w:line="322" w:lineRule="exact"/>
      <w:ind w:hanging="520"/>
    </w:pPr>
    <w:rPr>
      <w:color w:val="000000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1471</Words>
  <Characters>8388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Admin</cp:lastModifiedBy>
  <cp:revision>3</cp:revision>
  <cp:lastPrinted>2018-12-27T10:40:00Z</cp:lastPrinted>
  <dcterms:created xsi:type="dcterms:W3CDTF">2018-12-27T10:08:00Z</dcterms:created>
  <dcterms:modified xsi:type="dcterms:W3CDTF">2018-12-27T10:43:00Z</dcterms:modified>
</cp:coreProperties>
</file>